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1E" w:rsidRDefault="004E581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581E" w:rsidRDefault="004E581E">
      <w:pPr>
        <w:pStyle w:val="ConsPlusNormal"/>
        <w:jc w:val="both"/>
      </w:pPr>
    </w:p>
    <w:p w:rsidR="004E581E" w:rsidRDefault="004E581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сроках получения участником электронного аукциона гарантийного письма от производителя.</w:t>
      </w:r>
    </w:p>
    <w:p w:rsidR="004E581E" w:rsidRDefault="004E581E">
      <w:pPr>
        <w:pStyle w:val="ConsPlusNormal"/>
        <w:jc w:val="both"/>
      </w:pPr>
    </w:p>
    <w:p w:rsidR="004E581E" w:rsidRDefault="004E581E">
      <w:pPr>
        <w:pStyle w:val="ConsPlusNormal"/>
        <w:ind w:firstLine="540"/>
        <w:jc w:val="both"/>
      </w:pPr>
      <w:r>
        <w:rPr>
          <w:b/>
        </w:rPr>
        <w:t>Ответ:</w:t>
      </w:r>
    </w:p>
    <w:p w:rsidR="004E581E" w:rsidRDefault="004E581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E581E" w:rsidRDefault="004E581E">
      <w:pPr>
        <w:pStyle w:val="ConsPlusTitle"/>
        <w:jc w:val="center"/>
      </w:pPr>
    </w:p>
    <w:p w:rsidR="004E581E" w:rsidRDefault="004E581E">
      <w:pPr>
        <w:pStyle w:val="ConsPlusTitle"/>
        <w:jc w:val="center"/>
      </w:pPr>
      <w:r>
        <w:t>ПИСЬМО</w:t>
      </w:r>
    </w:p>
    <w:p w:rsidR="004E581E" w:rsidRDefault="004E581E">
      <w:pPr>
        <w:pStyle w:val="ConsPlusTitle"/>
        <w:jc w:val="center"/>
      </w:pPr>
      <w:r>
        <w:t>от 17 марта 2015 г. N Д28и-725</w:t>
      </w:r>
    </w:p>
    <w:p w:rsidR="004E581E" w:rsidRDefault="004E581E">
      <w:pPr>
        <w:pStyle w:val="ConsPlusNormal"/>
        <w:jc w:val="both"/>
      </w:pPr>
    </w:p>
    <w:p w:rsidR="004E581E" w:rsidRDefault="004E581E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АО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E581E" w:rsidRDefault="004E581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9 статьи 37</w:t>
        </w:r>
      </w:hyperlink>
      <w:r>
        <w:t xml:space="preserve"> Закона N 44-ФЗ, если предметом контракта, для заключения которого проводится конкурс или аукцион,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участник закупки, предложивший цену контракта, которая на двадцать пять и более процентов ниже</w:t>
      </w:r>
      <w:proofErr w:type="gramEnd"/>
      <w:r>
        <w:t xml:space="preserve"> начальной (максимальной) цены контракта, </w:t>
      </w:r>
      <w:proofErr w:type="gramStart"/>
      <w:r>
        <w:t>обязан</w:t>
      </w:r>
      <w:proofErr w:type="gramEnd"/>
      <w:r>
        <w:t xml:space="preserve"> представить заказчику обоснование предлагаемой цены контракта, которое может включать в себя гарантийное письмо от производителя с указанием цены и количества поставляемого товара,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 по предлагаемой цене.</w:t>
      </w:r>
    </w:p>
    <w:p w:rsidR="004E581E" w:rsidRDefault="004E581E">
      <w:pPr>
        <w:pStyle w:val="ConsPlusNormal"/>
        <w:ind w:firstLine="540"/>
        <w:jc w:val="both"/>
      </w:pPr>
      <w:r>
        <w:t xml:space="preserve">При этом нормами </w:t>
      </w:r>
      <w:hyperlink r:id="rId8" w:history="1">
        <w:r>
          <w:rPr>
            <w:color w:val="0000FF"/>
          </w:rPr>
          <w:t>Закона</w:t>
        </w:r>
      </w:hyperlink>
      <w:r>
        <w:t xml:space="preserve"> N 44-ФЗ не предусмотрено требование к дате выдачи гарантийного письма.</w:t>
      </w:r>
    </w:p>
    <w:p w:rsidR="004E581E" w:rsidRDefault="004E581E">
      <w:pPr>
        <w:pStyle w:val="ConsPlusNormal"/>
        <w:ind w:firstLine="540"/>
        <w:jc w:val="both"/>
      </w:pPr>
      <w:r>
        <w:t>Таким образом, гарантийное письмо от производителя с указанием цены и количества поставляемого товара может быть получено участником у производителя после проведения электронного аукциона, но до заключения контракта по результатам такого аукциона.</w:t>
      </w:r>
    </w:p>
    <w:p w:rsidR="004E581E" w:rsidRDefault="004E581E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4E581E" w:rsidRDefault="004E581E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E581E" w:rsidRDefault="004E581E">
      <w:pPr>
        <w:pStyle w:val="ConsPlusNormal"/>
        <w:jc w:val="both"/>
      </w:pPr>
    </w:p>
    <w:p w:rsidR="004E581E" w:rsidRDefault="004E581E">
      <w:pPr>
        <w:pStyle w:val="ConsPlusNormal"/>
        <w:jc w:val="right"/>
      </w:pPr>
      <w:r>
        <w:t>Директор Департамента</w:t>
      </w:r>
    </w:p>
    <w:p w:rsidR="004E581E" w:rsidRDefault="004E581E">
      <w:pPr>
        <w:pStyle w:val="ConsPlusNormal"/>
        <w:jc w:val="right"/>
      </w:pPr>
      <w:r>
        <w:t>развития контрактной системы</w:t>
      </w:r>
    </w:p>
    <w:p w:rsidR="004E581E" w:rsidRDefault="004E581E">
      <w:pPr>
        <w:pStyle w:val="ConsPlusNormal"/>
        <w:jc w:val="right"/>
      </w:pPr>
      <w:r>
        <w:t>М.В.ЧЕМЕРИСОВ</w:t>
      </w:r>
    </w:p>
    <w:p w:rsidR="004E581E" w:rsidRDefault="004E581E">
      <w:pPr>
        <w:pStyle w:val="ConsPlusNormal"/>
      </w:pPr>
      <w:r>
        <w:t>17.03.2015</w:t>
      </w:r>
    </w:p>
    <w:p w:rsidR="004E581E" w:rsidRDefault="004E581E">
      <w:pPr>
        <w:pStyle w:val="ConsPlusNormal"/>
      </w:pPr>
    </w:p>
    <w:p w:rsidR="004E581E" w:rsidRDefault="004E581E">
      <w:pPr>
        <w:pStyle w:val="ConsPlusNormal"/>
      </w:pPr>
    </w:p>
    <w:p w:rsidR="004E581E" w:rsidRDefault="004E58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0DA" w:rsidRDefault="00E870DA"/>
    <w:sectPr w:rsidR="00E870DA" w:rsidSect="0009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1E"/>
    <w:rsid w:val="004E581E"/>
    <w:rsid w:val="00E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6D215BFA30575B3045EC8B2A69633352EBC1C1B4D42C09496AEACD1t4B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6D215BFA30575B3045EC8B2A69633352EBC1C1B4D42C09496AEACD14600AD30216F45086BBFA9tDB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6D215BFA30575B3045EC8B2A69633352EBC1C1B4D42C09496AEACD1t4B6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6D215BFA30575B3045EC8B2A69633352FB316144B42C09496AEACD14600AD30216F45086BBBAFtDB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2015-10-20T13:01:00Z</dcterms:created>
  <dcterms:modified xsi:type="dcterms:W3CDTF">2015-10-20T13:02:00Z</dcterms:modified>
</cp:coreProperties>
</file>